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E8" w:rsidRPr="005046E8" w:rsidRDefault="005046E8" w:rsidP="005046E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tbl>
      <w:tblPr>
        <w:tblStyle w:val="LightGrid-Accent5"/>
        <w:bidiVisual/>
        <w:tblW w:w="5000" w:type="pct"/>
        <w:tblLook w:val="04A0" w:firstRow="1" w:lastRow="0" w:firstColumn="1" w:lastColumn="0" w:noHBand="0" w:noVBand="1"/>
      </w:tblPr>
      <w:tblGrid>
        <w:gridCol w:w="1140"/>
        <w:gridCol w:w="2732"/>
        <w:gridCol w:w="776"/>
        <w:gridCol w:w="1276"/>
        <w:gridCol w:w="2557"/>
        <w:gridCol w:w="1095"/>
      </w:tblGrid>
      <w:tr w:rsidR="00531009" w:rsidRPr="005046E8" w:rsidTr="0053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405" w:type="pct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666" w:type="pct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1335" w:type="pct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531009" w:rsidRPr="00531009" w:rsidTr="0053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شیده احمدزاده هروی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6" w:history="1">
              <w:r w:rsidRPr="00531009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s_ahmadzadeh@sbu.ac.ir</w:t>
              </w:r>
            </w:hyperlink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​</w:t>
            </w:r>
          </w:p>
        </w:tc>
        <w:tc>
          <w:tcPr>
            <w:tcW w:w="405" w:type="pct"/>
            <w:vAlign w:val="center"/>
            <w:hideMark/>
          </w:tcPr>
          <w:p w:rsidR="005046E8" w:rsidRPr="005046E8" w:rsidRDefault="00531009" w:rsidP="005310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130</w:t>
            </w:r>
          </w:p>
        </w:tc>
        <w:tc>
          <w:tcPr>
            <w:tcW w:w="666" w:type="pct"/>
            <w:vAlign w:val="center"/>
            <w:hideMark/>
          </w:tcPr>
          <w:p w:rsidR="005046E8" w:rsidRPr="005046E8" w:rsidRDefault="00531009" w:rsidP="005310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29902483</w:t>
            </w:r>
          </w:p>
        </w:tc>
        <w:tc>
          <w:tcPr>
            <w:tcW w:w="1335" w:type="pct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رنسانس،</w:t>
            </w:r>
            <w:r w:rsidR="0053100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شکسپیر،</w:t>
            </w:r>
            <w:r w:rsidR="0053100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نقدروانکاوانه، نمایشنامه، تاریخچه نقد ادبی</w:t>
            </w: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046E8" w:rsidRPr="005046E8" w:rsidRDefault="005046E8" w:rsidP="005310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دانشیار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</w:tbl>
    <w:p w:rsidR="005046E8" w:rsidRPr="005046E8" w:rsidRDefault="005046E8" w:rsidP="005046E8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531009" w:rsidRDefault="00531009" w:rsidP="005046E8">
      <w:pPr>
        <w:spacing w:before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</w:pPr>
    </w:p>
    <w:p w:rsidR="005046E8" w:rsidRPr="005046E8" w:rsidRDefault="005046E8" w:rsidP="005046E8">
      <w:pPr>
        <w:spacing w:before="0" w:line="24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5046E8" w:rsidRDefault="005046E8" w:rsidP="00531009">
      <w:pPr>
        <w:spacing w:before="0" w:line="240" w:lineRule="auto"/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 شیده احمدزاده مدرک کارشناسی خود را از دانشگاه فردوسی مشهد در سال 1368 دریافت کرد. وی سپس به تحصیلات خود در سطح کارشناسی ارشد در رشته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ی ادبیات انگلیسی در دانشگاه تهران ادامه داد. وی در هر دو مقطع کارشناسی </w:t>
      </w:r>
      <w:r w:rsidR="00531009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و کارشناسی ارشد به عنوان دانشجوی برتر انتخاب شد. سپس تحصیلات خود را در مقطع دکتری زیرنظر و با راهنمایی پروفسور گوردون کمپبل در دانشگاه لستر در سال 1374 آغاز کرد. عنوان پایان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نامه‏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اش </w:t>
      </w:r>
      <w:r w:rsidRPr="005046E8">
        <w:rPr>
          <w:rFonts w:ascii="Times New Roman" w:eastAsia="Times New Roman" w:hAnsi="Times New Roman" w:cs="B Nazanin" w:hint="cs"/>
          <w:i/>
          <w:iCs/>
          <w:color w:val="000000"/>
          <w:sz w:val="28"/>
          <w:szCs w:val="28"/>
          <w:rtl/>
          <w:lang w:bidi="ar-SA"/>
        </w:rPr>
        <w:t>روایت عشق و میل در اشعار شکسپیر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است. او از پایان</w:t>
      </w:r>
      <w:dir w:val="rtl"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t>نامه خود در اسفندماه سال 1378 دفاع کرد و به ایران بازگشت. در حال حاضر استاد تمام وقت دانشگاه شهید بهشتی است و در مقاطع کارشناسی، کارشناسی ارشد و دکتری به تدریس ادبیات انگلیسی مشغول است.</w:t>
        </w:r>
        <w:r w:rsidRPr="005046E8">
          <w:rPr>
            <w:rFonts w:ascii="Times New Roman" w:eastAsia="Times New Roman" w:hAnsi="Times New Roman" w:cs="B Nazanin" w:hint="cs"/>
            <w:color w:val="212121"/>
            <w:sz w:val="28"/>
            <w:szCs w:val="28"/>
            <w:rtl/>
            <w:lang w:bidi="ar-SA"/>
          </w:rPr>
          <w:t xml:space="preserve"> </w:t>
        </w:r>
        <w:r w:rsidRPr="005046E8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  <w:lang w:bidi="ar-SA"/>
          </w:rPr>
          <w:t>علایق پژوهشی او نقد روانکاوانه، ادبیات رنسانس، مطالعات شکسپیر، نمایشنامه و شعر متافیزیک است.</w:t>
        </w:r>
      </w:dir>
    </w:p>
    <w:p w:rsidR="00531009" w:rsidRPr="005046E8" w:rsidRDefault="00531009" w:rsidP="00531009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bookmarkStart w:id="0" w:name="_GoBack"/>
      <w:bookmarkEnd w:id="0"/>
    </w:p>
    <w:p w:rsidR="008E460B" w:rsidRDefault="008E460B" w:rsidP="00304178">
      <w:pPr>
        <w:spacing w:line="288" w:lineRule="auto"/>
        <w:rPr>
          <w:rFonts w:cs="B Nazanin" w:hint="cs"/>
          <w:sz w:val="30"/>
          <w:szCs w:val="30"/>
          <w:rtl/>
        </w:rPr>
      </w:pPr>
    </w:p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8"/>
    <w:rsid w:val="000B3E17"/>
    <w:rsid w:val="00304178"/>
    <w:rsid w:val="004116FC"/>
    <w:rsid w:val="005046E8"/>
    <w:rsid w:val="00531009"/>
    <w:rsid w:val="008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78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themefontface-1">
    <w:name w:val="ms-rtethemefontface-1"/>
    <w:basedOn w:val="Normal"/>
    <w:rsid w:val="005046E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s-rtethemefontface-11">
    <w:name w:val="ms-rtethemefontface-11"/>
    <w:basedOn w:val="DefaultParagraphFont"/>
    <w:rsid w:val="005046E8"/>
  </w:style>
  <w:style w:type="table" w:styleId="LightShading-Accent5">
    <w:name w:val="Light Shading Accent 5"/>
    <w:basedOn w:val="TableNormal"/>
    <w:uiPriority w:val="60"/>
    <w:rsid w:val="005310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3100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78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themefontface-1">
    <w:name w:val="ms-rtethemefontface-1"/>
    <w:basedOn w:val="Normal"/>
    <w:rsid w:val="005046E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s-rtethemefontface-11">
    <w:name w:val="ms-rtethemefontface-11"/>
    <w:basedOn w:val="DefaultParagraphFont"/>
    <w:rsid w:val="005046E8"/>
  </w:style>
  <w:style w:type="table" w:styleId="LightShading-Accent5">
    <w:name w:val="Light Shading Accent 5"/>
    <w:basedOn w:val="TableNormal"/>
    <w:uiPriority w:val="60"/>
    <w:rsid w:val="005310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3100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_ahmadzadeh@sbu.ac.ir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5VXMWDDNTVKU-1169-5</_dlc_DocId>
    <_dlc_DocIdUrl xmlns="d2289274-6128-4816-ae07-41a25b982335">
      <Url>https://www.sbu.ac.ir/Cols/LAH/EnDep/_layouts/DocIdRedir.aspx?ID=5VXMWDDNTVKU-1169-5</Url>
      <Description>5VXMWDDNTVKU-1169-5</Description>
    </_dlc_DocIdUrl>
  </documentManagement>
</p:properties>
</file>

<file path=customXml/itemProps1.xml><?xml version="1.0" encoding="utf-8"?>
<ds:datastoreItem xmlns:ds="http://schemas.openxmlformats.org/officeDocument/2006/customXml" ds:itemID="{8C58EF5C-BEE3-4B4A-9242-A59C864FB41F}"/>
</file>

<file path=customXml/itemProps2.xml><?xml version="1.0" encoding="utf-8"?>
<ds:datastoreItem xmlns:ds="http://schemas.openxmlformats.org/officeDocument/2006/customXml" ds:itemID="{E76DA458-9A9D-47C6-87F7-6AE9B9002AD5}"/>
</file>

<file path=customXml/itemProps3.xml><?xml version="1.0" encoding="utf-8"?>
<ds:datastoreItem xmlns:ds="http://schemas.openxmlformats.org/officeDocument/2006/customXml" ds:itemID="{131B8940-9AB9-45AE-B39F-855794A6DEDC}"/>
</file>

<file path=customXml/itemProps4.xml><?xml version="1.0" encoding="utf-8"?>
<ds:datastoreItem xmlns:ds="http://schemas.openxmlformats.org/officeDocument/2006/customXml" ds:itemID="{AC13BFE3-15C1-4586-99CE-39E155078297}"/>
</file>

<file path=customXml/itemProps5.xml><?xml version="1.0" encoding="utf-8"?>
<ds:datastoreItem xmlns:ds="http://schemas.openxmlformats.org/officeDocument/2006/customXml" ds:itemID="{E2D7B505-F5F8-4360-AEBA-8B085D76E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2019-10-07T10:24:00Z</dcterms:created>
  <dcterms:modified xsi:type="dcterms:W3CDTF">2019-10-07T10:24:00Z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9d4e55be-2a07-4d20-b822-eeb3d4053aae</vt:lpwstr>
  </property>
</Properties>
</file>