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D4" w:rsidRPr="005046E8" w:rsidRDefault="009440D4" w:rsidP="009440D4">
      <w:pPr>
        <w:spacing w:before="0" w:line="24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9440D4" w:rsidRPr="005046E8" w:rsidRDefault="009440D4" w:rsidP="009440D4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tbl>
      <w:tblPr>
        <w:tblStyle w:val="LightGrid-Accent5"/>
        <w:bidiVisual/>
        <w:tblW w:w="5089" w:type="pct"/>
        <w:tblInd w:w="-171" w:type="dxa"/>
        <w:tblLook w:val="04A0" w:firstRow="1" w:lastRow="0" w:firstColumn="1" w:lastColumn="0" w:noHBand="0" w:noVBand="1"/>
      </w:tblPr>
      <w:tblGrid>
        <w:gridCol w:w="992"/>
        <w:gridCol w:w="2694"/>
        <w:gridCol w:w="790"/>
        <w:gridCol w:w="1116"/>
        <w:gridCol w:w="3035"/>
        <w:gridCol w:w="1119"/>
      </w:tblGrid>
      <w:tr w:rsidR="009440D4" w:rsidRPr="005046E8" w:rsidTr="00944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نام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1382" w:type="pct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آدرس الکترونیکی و یا صفحه شخصی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دفتر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تلفن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علایق پژوهشی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رتبه دانشگاهی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  <w:tr w:rsidR="009440D4" w:rsidRPr="005046E8" w:rsidTr="0094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دکتر امیرعلی نجومیان</w:t>
            </w:r>
          </w:p>
        </w:tc>
        <w:tc>
          <w:tcPr>
            <w:tcW w:w="1382" w:type="pct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hyperlink r:id="rId5" w:history="1">
              <w:r w:rsidRPr="009440D4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  <w:lang w:bidi="ar-SA"/>
                </w:rPr>
                <w:t>a-nojoumian@sbu.ac.ir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29902496</w:t>
            </w: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نظریه ادبی، ادبیات مدرن و پست مدرن، نشانه</w:t>
            </w:r>
            <w:dir w:val="rtl">
              <w:r w:rsidRPr="005046E8"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  <w:rtl/>
                  <w:lang w:bidi="ar-SA"/>
                </w:rPr>
                <w:t>شناسی، نظریه مهاجرت، ادبیات کودکان،</w:t>
              </w:r>
              <w:r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  <w:rtl/>
                  <w:lang w:bidi="ar-SA"/>
                </w:rPr>
                <w:t xml:space="preserve"> </w:t>
              </w:r>
              <w:r w:rsidRPr="005046E8"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  <w:rtl/>
                  <w:lang w:bidi="ar-SA"/>
                </w:rPr>
                <w:t>ادبیات تدریس، فلسفه و ادبیات، سینما و ادبیات، مطالعات میان</w:t>
              </w:r>
              <w:dir w:val="rtl">
                <w:r w:rsidRPr="005046E8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  <w:lang w:bidi="ar-SA"/>
                  </w:rPr>
                  <w:t>رشته</w:t>
                </w:r>
                <w:dir w:val="rtl">
                  <w:r w:rsidRPr="005046E8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>ای</w:t>
                  </w:r>
                </w:dir>
              </w:dir>
            </w:dir>
          </w:p>
        </w:tc>
        <w:tc>
          <w:tcPr>
            <w:tcW w:w="0" w:type="auto"/>
            <w:vAlign w:val="center"/>
            <w:hideMark/>
          </w:tcPr>
          <w:p w:rsidR="009440D4" w:rsidRPr="005046E8" w:rsidRDefault="009440D4" w:rsidP="009440D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دانشیار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</w:tbl>
    <w:p w:rsidR="009440D4" w:rsidRPr="005046E8" w:rsidRDefault="009440D4" w:rsidP="009440D4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 </w:t>
      </w: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9440D4" w:rsidRPr="005046E8" w:rsidRDefault="009440D4" w:rsidP="009440D4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9440D4" w:rsidRPr="005046E8" w:rsidRDefault="009440D4" w:rsidP="000F18FA">
      <w:pPr>
        <w:spacing w:before="0" w:line="276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bookmarkStart w:id="0" w:name="_GoBack"/>
      <w:r w:rsidRPr="005046E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شرح حال</w:t>
      </w:r>
    </w:p>
    <w:p w:rsidR="009440D4" w:rsidRDefault="009440D4" w:rsidP="000F18FA">
      <w:pPr>
        <w:spacing w:before="0" w:line="276" w:lineRule="auto"/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</w:pP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دکتر امیرعلی نجومیان دانشیار زبان و ادبیات انگلیسی و نظریه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ادبی در دانشگاه شهید بهشتی است و در دوره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کارشناسی و تحصیلات تکمیلی زبان و ادبیات انگلیسی به تدریس مشغول است. کارشناسی ارشد و دکتری خود را در انگلستان در دانشگاه لستر در دهه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1990 میلادی گذراند.</w:t>
      </w:r>
      <w:r w:rsidRPr="005046E8">
        <w:rPr>
          <w:rFonts w:ascii="Times New Roman" w:eastAsia="Times New Roman" w:hAnsi="Times New Roman" w:cs="B Nazanin" w:hint="cs"/>
          <w:color w:val="212121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حوزه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پژوهش دوره دکتری ایشان اندیشه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پساساختارگرایی با خوانشی از نوشته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ژاک دریدا درباره ادبیات و الهیات است. وی کتاب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 و مقالاتی نیز به زبان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فارسی و انگلیسی منتشر کرده است. جدیدترین کتاب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 xml:space="preserve">شان به زبان فارسی </w:t>
      </w:r>
      <w:r w:rsidRPr="005046E8">
        <w:rPr>
          <w:rFonts w:ascii="Times New Roman" w:eastAsia="Times New Roman" w:hAnsi="Times New Roman" w:cs="B Nazanin" w:hint="cs"/>
          <w:i/>
          <w:iCs/>
          <w:color w:val="000000"/>
          <w:sz w:val="28"/>
          <w:szCs w:val="28"/>
          <w:rtl/>
          <w:lang w:bidi="ar-SA"/>
        </w:rPr>
        <w:t>نشانه در آستانه: جستارهایی در نشانه</w:t>
      </w:r>
      <w:r w:rsidRPr="005046E8">
        <w:rPr>
          <w:rFonts w:ascii="Times New Roman" w:eastAsia="Times New Roman" w:hAnsi="Times New Roman" w:cs="B Nazanin" w:hint="cs"/>
          <w:i/>
          <w:iCs/>
          <w:color w:val="000000"/>
          <w:sz w:val="28"/>
          <w:szCs w:val="28"/>
          <w:rtl/>
          <w:lang w:bidi="ar-SA"/>
        </w:rPr>
        <w:softHyphen/>
        <w:t>شناسی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است که در سال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۱۳۹۴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توسط فرهنگ</w:t>
      </w:r>
      <w:r w:rsidRPr="005046E8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نشرنو</w:t>
      </w:r>
      <w:r w:rsidRPr="005046E8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منتشر شد.</w:t>
      </w:r>
      <w:r w:rsidRPr="005046E8">
        <w:rPr>
          <w:rFonts w:ascii="Times New Roman" w:eastAsia="Times New Roman" w:hAnsi="Times New Roman" w:cs="B Nazanin" w:hint="cs"/>
          <w:color w:val="212121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علایق پژوهشی دکتر نجومیان مطالعات میان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رشته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ای، نشانه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شناسی و تجزیه و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تحلیل روایت ادبیات و هنر، فلسفه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 xml:space="preserve">ی ادبیات، ادبیاتِ مدرن و پست مدرن، خوانش واساختی آثار ادبی و هنری و نقد تطبیقی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lang w:bidi="ar-SA"/>
        </w:rPr>
        <w:t>​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است. او همچنین یکی از اعضای گروه تحقیقاتی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«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حلقه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نشانه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شناسی تهران» است.</w:t>
      </w:r>
    </w:p>
    <w:bookmarkEnd w:id="0"/>
    <w:p w:rsidR="009440D4" w:rsidRDefault="009440D4" w:rsidP="009440D4">
      <w:pPr>
        <w:spacing w:before="0" w:line="240" w:lineRule="auto"/>
        <w:rPr>
          <w:rFonts w:cs="B Nazanin" w:hint="cs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 </w:t>
      </w:r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D4"/>
    <w:rsid w:val="000B3E17"/>
    <w:rsid w:val="000F18FA"/>
    <w:rsid w:val="004116FC"/>
    <w:rsid w:val="008E460B"/>
    <w:rsid w:val="009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4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44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4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44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-nojoumian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5VXMWDDNTVKU-1169-1</_dlc_DocId>
    <_dlc_DocIdUrl xmlns="d2289274-6128-4816-ae07-41a25b982335">
      <Url>https://www.sbu.ac.ir/Cols/LAH/EnDep/_layouts/DocIdRedir.aspx?ID=5VXMWDDNTVKU-1169-1</Url>
      <Description>5VXMWDDNTVKU-1169-1</Description>
    </_dlc_DocIdUrl>
  </documentManagement>
</p:properties>
</file>

<file path=customXml/itemProps1.xml><?xml version="1.0" encoding="utf-8"?>
<ds:datastoreItem xmlns:ds="http://schemas.openxmlformats.org/officeDocument/2006/customXml" ds:itemID="{B60DC73E-4B70-4C5D-AF90-D678BF1701C8}"/>
</file>

<file path=customXml/itemProps2.xml><?xml version="1.0" encoding="utf-8"?>
<ds:datastoreItem xmlns:ds="http://schemas.openxmlformats.org/officeDocument/2006/customXml" ds:itemID="{87728A31-162B-498F-9BC2-46CF9A87B692}"/>
</file>

<file path=customXml/itemProps3.xml><?xml version="1.0" encoding="utf-8"?>
<ds:datastoreItem xmlns:ds="http://schemas.openxmlformats.org/officeDocument/2006/customXml" ds:itemID="{E1C37CC8-9B55-43A5-A301-38BFE70EECBB}"/>
</file>

<file path=customXml/itemProps4.xml><?xml version="1.0" encoding="utf-8"?>
<ds:datastoreItem xmlns:ds="http://schemas.openxmlformats.org/officeDocument/2006/customXml" ds:itemID="{0F636E9A-8515-4726-BAF3-5755042B1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2019-10-07T10:24:00Z</dcterms:created>
  <dcterms:modified xsi:type="dcterms:W3CDTF">2019-10-07T10:30:00Z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f9823ebe-3eb3-469d-8541-273e231fcd46</vt:lpwstr>
  </property>
</Properties>
</file>